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53" w:rsidRDefault="00446453" w:rsidP="00AC2B74">
      <w:pPr>
        <w:ind w:right="-180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C2B74" w:rsidRDefault="00300ADB" w:rsidP="00DD5416">
      <w:pP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Almaata</w:t>
      </w:r>
      <w:proofErr w:type="spellEnd"/>
      <w:r w:rsidR="00AC2B74"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AC2B74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Pr="003E3CCC" w:rsidRDefault="00DD5C8A" w:rsidP="00827FD3">
      <w:pPr>
        <w:rPr>
          <w:rFonts w:ascii="Verdana" w:hAnsi="Verdana" w:cs="Arial"/>
          <w:b/>
          <w:bCs/>
          <w:iCs/>
          <w:color w:val="333333"/>
          <w:sz w:val="10"/>
          <w:szCs w:val="10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proofErr w:type="gramStart"/>
      <w:r w:rsidRPr="00A64C36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A64C36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A64C36">
        <w:rPr>
          <w:rFonts w:ascii="Verdana" w:hAnsi="Verdana" w:cs="Arial"/>
          <w:b/>
          <w:bCs/>
          <w:iCs/>
          <w:color w:val="FF0000"/>
        </w:rPr>
        <w:t>:</w:t>
      </w:r>
      <w:proofErr w:type="gramEnd"/>
      <w:r w:rsidRPr="00A64C36">
        <w:rPr>
          <w:rFonts w:ascii="Verdana" w:hAnsi="Verdana" w:cs="Arial"/>
          <w:b/>
          <w:bCs/>
          <w:iCs/>
          <w:color w:val="FF0000"/>
        </w:rPr>
        <w:t xml:space="preserve"> </w:t>
      </w:r>
      <w:r w:rsidRPr="00A64C36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DD5416">
        <w:rPr>
          <w:rFonts w:ascii="Verdana" w:hAnsi="Verdana" w:cs="Arial"/>
          <w:b/>
          <w:bCs/>
          <w:i/>
          <w:iCs/>
          <w:color w:val="333333"/>
        </w:rPr>
        <w:tab/>
      </w:r>
      <w:r w:rsidR="003E3CCC">
        <w:rPr>
          <w:rFonts w:ascii="Verdana" w:hAnsi="Verdana" w:cs="Arial"/>
          <w:bCs/>
          <w:iCs/>
          <w:color w:val="333333"/>
        </w:rPr>
        <w:t>5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3E3CCC">
        <w:rPr>
          <w:rFonts w:ascii="Verdana" w:hAnsi="Verdana" w:cs="Arial"/>
          <w:bCs/>
          <w:iCs/>
          <w:color w:val="333333"/>
        </w:rPr>
        <w:t>6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A64C36">
        <w:rPr>
          <w:rFonts w:ascii="Verdana" w:hAnsi="Verdana" w:cs="Arial"/>
          <w:b/>
          <w:bCs/>
          <w:iCs/>
          <w:color w:val="333333"/>
        </w:rPr>
        <w:t>THY</w:t>
      </w:r>
      <w:r>
        <w:rPr>
          <w:rFonts w:ascii="Verdana" w:hAnsi="Verdana" w:cs="Arial"/>
          <w:b/>
          <w:bCs/>
          <w:iCs/>
          <w:color w:val="333333"/>
        </w:rPr>
        <w:t xml:space="preserve">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CA0BD5">
        <w:rPr>
          <w:rFonts w:ascii="Verdana" w:hAnsi="Verdana" w:cs="Arial"/>
          <w:bCs/>
          <w:iCs/>
          <w:color w:val="333333"/>
        </w:rPr>
        <w:t>2</w:t>
      </w:r>
      <w:r w:rsidR="003E3CCC">
        <w:rPr>
          <w:rFonts w:ascii="Verdana" w:hAnsi="Verdana" w:cs="Arial"/>
          <w:bCs/>
          <w:iCs/>
          <w:color w:val="333333"/>
        </w:rPr>
        <w:t>6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300ADB">
        <w:rPr>
          <w:rFonts w:ascii="Verdana" w:hAnsi="Verdana" w:cs="Arial"/>
          <w:bCs/>
          <w:iCs/>
          <w:color w:val="333333"/>
        </w:rPr>
        <w:t>3</w:t>
      </w:r>
      <w:r w:rsidR="003E3CCC">
        <w:rPr>
          <w:rFonts w:ascii="Verdana" w:hAnsi="Verdana" w:cs="Arial"/>
          <w:bCs/>
          <w:iCs/>
          <w:color w:val="333333"/>
        </w:rPr>
        <w:t>1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300ADB">
        <w:rPr>
          <w:rFonts w:ascii="Verdana" w:hAnsi="Verdana" w:cs="Arial"/>
          <w:bCs/>
          <w:iCs/>
          <w:color w:val="333333"/>
        </w:rPr>
        <w:t>Mart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CA0BD5">
        <w:rPr>
          <w:rFonts w:ascii="Verdana" w:hAnsi="Verdana" w:cs="Arial"/>
          <w:bCs/>
          <w:iCs/>
          <w:color w:val="333333"/>
        </w:rPr>
        <w:t>22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DD5416" w:rsidRPr="00D35C4A" w:rsidRDefault="00DD5416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CA0BD5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E3CCC">
        <w:rPr>
          <w:rFonts w:ascii="Verdana" w:hAnsi="Verdana"/>
          <w:sz w:val="20"/>
          <w:szCs w:val="20"/>
        </w:rPr>
        <w:t>6</w:t>
      </w:r>
      <w:r w:rsidR="001C4947">
        <w:rPr>
          <w:rFonts w:ascii="Verdana" w:hAnsi="Verdana"/>
          <w:sz w:val="20"/>
          <w:szCs w:val="20"/>
        </w:rPr>
        <w:t xml:space="preserve"> </w:t>
      </w:r>
      <w:r w:rsidR="00300ADB">
        <w:rPr>
          <w:rFonts w:ascii="Verdana" w:hAnsi="Verdana"/>
          <w:sz w:val="20"/>
          <w:szCs w:val="20"/>
        </w:rPr>
        <w:t>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3E3CC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E3CC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710AC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A64C36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A64C36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Saat</w:t>
      </w:r>
      <w:r w:rsid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3E3CC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E3CC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A402FB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TK </w:t>
      </w:r>
      <w:r w:rsidR="003E3CC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350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proofErr w:type="spellStart"/>
      <w:r w:rsid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>Almaata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>ya</w:t>
      </w:r>
      <w:proofErr w:type="spellEnd"/>
      <w:r w:rsid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hareket, </w:t>
      </w:r>
    </w:p>
    <w:p w:rsidR="003E3CCC" w:rsidRPr="003E3CCC" w:rsidRDefault="003E3CCC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10"/>
          <w:szCs w:val="10"/>
        </w:rPr>
      </w:pPr>
    </w:p>
    <w:p w:rsidR="003E3CCC" w:rsidRDefault="003E3CCC" w:rsidP="003E3CCC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Mart</w:t>
      </w:r>
      <w:r>
        <w:rPr>
          <w:rFonts w:ascii="Verdana" w:hAnsi="Verdana" w:cs="Arial"/>
          <w:bCs/>
          <w:iCs/>
          <w:color w:val="333333"/>
        </w:rPr>
        <w:t xml:space="preserve"> </w:t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04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20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’ </w:t>
      </w:r>
      <w:proofErr w:type="gramStart"/>
      <w:r w:rsidRPr="003E3CCC">
        <w:rPr>
          <w:rFonts w:ascii="Verdana" w:hAnsi="Verdana" w:cs="Arial"/>
          <w:i/>
          <w:iCs/>
          <w:color w:val="333333"/>
          <w:sz w:val="20"/>
          <w:szCs w:val="20"/>
        </w:rPr>
        <w:t>de</w:t>
      </w:r>
      <w:r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Almaata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ya</w:t>
      </w:r>
      <w:proofErr w:type="spellEnd"/>
      <w:proofErr w:type="gramEnd"/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varış. </w:t>
      </w:r>
      <w:r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proofErr w:type="spellStart"/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Almaata’da</w:t>
      </w:r>
      <w:proofErr w:type="spellEnd"/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5 gece konaklayacağımız   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e.</w:t>
      </w:r>
    </w:p>
    <w:p w:rsidR="003E3CCC" w:rsidRDefault="003E3CCC" w:rsidP="003E3CCC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ab/>
      </w:r>
      <w:r w:rsidRP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Sabah kahvaltısı ve fuar ziyareti </w:t>
      </w:r>
      <w:proofErr w:type="gramStart"/>
      <w:r w:rsidRP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( </w:t>
      </w:r>
      <w:proofErr w:type="spellStart"/>
      <w:r w:rsidRP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>Almaata</w:t>
      </w:r>
      <w:proofErr w:type="spellEnd"/>
      <w:proofErr w:type="gramEnd"/>
      <w:r w:rsidRPr="003E3CC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/ Fuar Alanını ziyaret )</w:t>
      </w:r>
    </w:p>
    <w:p w:rsidR="003E3CCC" w:rsidRDefault="003E3CCC" w:rsidP="003E3CCC">
      <w:pPr>
        <w:pStyle w:val="NormalWeb"/>
        <w:spacing w:before="0" w:beforeAutospacing="0" w:after="0" w:afterAutospacing="0"/>
        <w:ind w:left="1416" w:right="72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Akşam </w:t>
      </w:r>
      <w:r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otelde geceleme.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3E3CCC" w:rsidRPr="003E3CCC" w:rsidRDefault="003E3CCC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CA0BD5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</w:t>
      </w:r>
      <w:r w:rsidR="00300ADB">
        <w:rPr>
          <w:rFonts w:ascii="Verdana" w:eastAsia="SimSun" w:hAnsi="Verdana"/>
          <w:color w:val="000000"/>
          <w:lang w:eastAsia="zh-CN"/>
        </w:rPr>
        <w:t>8</w:t>
      </w:r>
      <w:r w:rsidR="003E3CCC">
        <w:rPr>
          <w:rFonts w:ascii="Verdana" w:eastAsia="SimSun" w:hAnsi="Verdana"/>
          <w:color w:val="000000"/>
          <w:lang w:eastAsia="zh-CN"/>
        </w:rPr>
        <w:t>-30</w:t>
      </w:r>
      <w:r w:rsidR="00DD5416">
        <w:rPr>
          <w:rFonts w:ascii="Verdana" w:eastAsia="SimSun" w:hAnsi="Verdana"/>
          <w:color w:val="000000"/>
          <w:lang w:eastAsia="zh-CN"/>
        </w:rPr>
        <w:t xml:space="preserve"> </w:t>
      </w:r>
      <w:r w:rsidR="00300ADB">
        <w:rPr>
          <w:rFonts w:ascii="Verdana" w:eastAsia="SimSun" w:hAnsi="Verdana"/>
          <w:color w:val="000000"/>
          <w:lang w:eastAsia="zh-CN"/>
        </w:rPr>
        <w:t>Mart</w:t>
      </w:r>
      <w:r w:rsidR="00DD5416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1C4947" w:rsidRPr="00452C4A">
        <w:rPr>
          <w:rFonts w:ascii="Verdana" w:hAnsi="Verdana" w:cs="Arial"/>
          <w:bCs/>
          <w:i/>
          <w:iCs/>
          <w:color w:val="333333"/>
        </w:rPr>
        <w:t>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="00545E26">
        <w:rPr>
          <w:rFonts w:ascii="Verdana" w:hAnsi="Verdana" w:cs="Arial"/>
          <w:bCs/>
          <w:i/>
          <w:iCs/>
          <w:color w:val="333333"/>
        </w:rPr>
        <w:t>Almaata</w:t>
      </w:r>
      <w:proofErr w:type="spellEnd"/>
      <w:proofErr w:type="gramEnd"/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545E26" w:rsidRPr="00545E26" w:rsidRDefault="00545E26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933A03" w:rsidRDefault="003E3CCC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31 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933A03">
        <w:rPr>
          <w:rFonts w:ascii="Verdana" w:hAnsi="Verdana" w:cs="Arial"/>
          <w:b/>
          <w:bCs/>
          <w:i/>
          <w:iCs/>
          <w:color w:val="333333"/>
        </w:rPr>
        <w:t>Otelden a</w:t>
      </w:r>
      <w:r w:rsidR="00933A03" w:rsidRPr="00933A03">
        <w:rPr>
          <w:rFonts w:ascii="Verdana" w:hAnsi="Verdana" w:cs="Arial"/>
          <w:b/>
          <w:bCs/>
          <w:i/>
          <w:iCs/>
          <w:color w:val="333333"/>
        </w:rPr>
        <w:t>yrılış g</w:t>
      </w:r>
      <w:r w:rsidR="00933A03">
        <w:rPr>
          <w:rFonts w:ascii="Verdana" w:hAnsi="Verdana" w:cs="Arial"/>
          <w:b/>
          <w:bCs/>
          <w:i/>
          <w:iCs/>
          <w:color w:val="333333"/>
        </w:rPr>
        <w:t>ünü</w:t>
      </w:r>
      <w:r w:rsidR="00933A03" w:rsidRPr="00933A03">
        <w:rPr>
          <w:rFonts w:ascii="Verdana" w:hAnsi="Verdana" w:cs="Arial"/>
          <w:b/>
          <w:bCs/>
          <w:i/>
          <w:iCs/>
          <w:color w:val="333333"/>
        </w:rPr>
        <w:t>.</w:t>
      </w:r>
    </w:p>
    <w:p w:rsidR="00EF1F87" w:rsidRDefault="00933A03" w:rsidP="002A1DB4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3E3CCC" w:rsidRPr="003E3CCC">
        <w:rPr>
          <w:rFonts w:ascii="Verdana" w:hAnsi="Verdana" w:cs="Arial"/>
          <w:b/>
          <w:i/>
          <w:iCs/>
          <w:color w:val="333333"/>
        </w:rPr>
        <w:t>03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</w:p>
    <w:p w:rsidR="00ED7B58" w:rsidRDefault="00EF1F87" w:rsidP="002A1DB4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 w:rsidR="00ED7B58">
        <w:rPr>
          <w:rFonts w:ascii="Verdana" w:hAnsi="Verdana" w:cs="Arial"/>
          <w:b/>
          <w:bCs/>
          <w:i/>
          <w:iCs/>
          <w:color w:val="333333"/>
        </w:rPr>
        <w:t xml:space="preserve">TK </w:t>
      </w:r>
      <w:r w:rsidR="003E3CCC">
        <w:rPr>
          <w:rFonts w:ascii="Verdana" w:hAnsi="Verdana" w:cs="Arial"/>
          <w:b/>
          <w:bCs/>
          <w:i/>
          <w:iCs/>
          <w:color w:val="333333"/>
        </w:rPr>
        <w:t>351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3E3CCC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06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A402FB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</w:t>
      </w:r>
      <w:r w:rsidR="003E3CCC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proofErr w:type="gramStart"/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A402FB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</w:t>
      </w:r>
      <w:proofErr w:type="spellStart"/>
      <w:r w:rsidR="00A64C36">
        <w:rPr>
          <w:rFonts w:ascii="Verdana" w:eastAsia="SimSun" w:hAnsi="Verdana" w:cs="Arial"/>
          <w:bCs/>
          <w:i/>
          <w:iCs/>
          <w:color w:val="333333"/>
          <w:lang w:eastAsia="zh-CN"/>
        </w:rPr>
        <w:t>Istanbul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’a</w:t>
      </w:r>
      <w:proofErr w:type="spellEnd"/>
      <w:proofErr w:type="gramEnd"/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3E3CCC">
        <w:rPr>
          <w:rFonts w:ascii="Verdana" w:hAnsi="Verdana" w:cs="Arial"/>
          <w:b/>
          <w:bCs/>
          <w:i/>
          <w:iCs/>
          <w:color w:val="333333"/>
        </w:rPr>
        <w:t>09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3E3CCC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proofErr w:type="spellStart"/>
      <w:r w:rsidR="00A64C36" w:rsidRPr="00A64C36">
        <w:rPr>
          <w:rFonts w:ascii="Verdana" w:eastAsia="SimSun" w:hAnsi="Verdana" w:cs="Arial"/>
          <w:i/>
          <w:iCs/>
          <w:color w:val="333333"/>
          <w:lang w:eastAsia="zh-CN"/>
        </w:rPr>
        <w:t>Istanbul</w:t>
      </w:r>
      <w:proofErr w:type="spellEnd"/>
      <w:r w:rsidR="00A402FB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’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="00A402FB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30.000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1618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</w:t>
      </w:r>
      <w:r w:rsidR="00DD5416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r w:rsidR="00545E26">
        <w:rPr>
          <w:rFonts w:ascii="Verdana" w:hAnsi="Verdana" w:cs="Arial"/>
          <w:bCs/>
          <w:i/>
          <w:iCs/>
          <w:color w:val="333333"/>
        </w:rPr>
        <w:t>Kazakistan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A64C36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</w:t>
        </w:r>
        <w:proofErr w:type="gramEnd"/>
        <w:r w:rsidRPr="003E3E51">
          <w:rPr>
            <w:rFonts w:ascii="Verdana" w:hAnsi="Verdana" w:cs="Arial"/>
            <w:bCs/>
            <w:i/>
            <w:iCs/>
            <w:color w:val="333333"/>
          </w:rPr>
          <w:t xml:space="preserve">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 xml:space="preserve">. </w:t>
      </w:r>
      <w:proofErr w:type="gramStart"/>
      <w:r w:rsidRPr="003E3E51">
        <w:rPr>
          <w:rFonts w:ascii="Verdana" w:hAnsi="Verdana" w:cs="Arial"/>
          <w:bCs/>
          <w:i/>
          <w:iCs/>
          <w:color w:val="333333"/>
        </w:rPr>
        <w:t>aşan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Şahsi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</w:t>
      </w:r>
      <w:proofErr w:type="gramEnd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545E26">
        <w:rPr>
          <w:rFonts w:ascii="Verdana" w:hAnsi="Verdana" w:cs="Arial"/>
          <w:bCs/>
          <w:i/>
          <w:iCs/>
          <w:color w:val="333333"/>
        </w:rPr>
        <w:t>Kazakistan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545E26">
        <w:rPr>
          <w:rFonts w:ascii="Verdana" w:hAnsi="Verdana" w:cs="Arial"/>
          <w:bCs/>
          <w:i/>
          <w:iCs/>
          <w:color w:val="333333"/>
        </w:rPr>
        <w:t>Almaata</w:t>
      </w:r>
      <w:r w:rsidR="00F530E1">
        <w:rPr>
          <w:rFonts w:ascii="Verdana" w:hAnsi="Verdana" w:cs="Arial"/>
          <w:bCs/>
          <w:i/>
          <w:iCs/>
          <w:color w:val="333333"/>
        </w:rPr>
        <w:t>’</w:t>
      </w:r>
      <w:r w:rsidR="00545E26">
        <w:rPr>
          <w:rFonts w:ascii="Verdana" w:hAnsi="Verdana" w:cs="Arial"/>
          <w:bCs/>
          <w:i/>
          <w:iCs/>
          <w:color w:val="333333"/>
        </w:rPr>
        <w:t>da</w:t>
      </w:r>
      <w:proofErr w:type="spellEnd"/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545E26">
        <w:rPr>
          <w:rFonts w:ascii="Verdana" w:hAnsi="Verdana" w:cs="Arial"/>
          <w:bCs/>
          <w:i/>
          <w:iCs/>
          <w:color w:val="333333"/>
        </w:rPr>
        <w:t>Almaata</w:t>
      </w:r>
      <w:proofErr w:type="spellEnd"/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CA0BD5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</w:t>
      </w:r>
      <w:proofErr w:type="gramStart"/>
      <w:r w:rsidR="007C53B2" w:rsidRPr="007C53B2">
        <w:rPr>
          <w:rFonts w:ascii="Verdana" w:hAnsi="Verdana" w:cs="Arial"/>
          <w:bCs/>
          <w:i/>
          <w:iCs/>
          <w:color w:val="333333"/>
        </w:rPr>
        <w:t>( TL</w:t>
      </w:r>
      <w:proofErr w:type="gramEnd"/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Pr="00C52682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Pr="00C52682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508072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530269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665052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( 042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YAPI KREDİ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( 0374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DD5416" w:rsidRDefault="00B05B57" w:rsidP="00DD5416">
      <w:pP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Almaata</w:t>
      </w:r>
      <w:proofErr w:type="spellEnd"/>
      <w:r w:rsidR="00DD5416"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DD5416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 w:rsidR="006431E2">
        <w:rPr>
          <w:rFonts w:ascii="Arial Black" w:hAnsi="Arial Black"/>
          <w:color w:val="000000"/>
          <w:sz w:val="18"/>
          <w:szCs w:val="18"/>
        </w:rPr>
        <w:t xml:space="preserve">  </w:t>
      </w:r>
      <w:r>
        <w:rPr>
          <w:rFonts w:ascii="Arial Black" w:hAnsi="Arial Black"/>
          <w:color w:val="000000"/>
          <w:sz w:val="18"/>
          <w:szCs w:val="18"/>
        </w:rPr>
        <w:t xml:space="preserve">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 xml:space="preserve">Bedelleri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452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627"/>
      </w:tblGrid>
      <w:tr w:rsidR="001515D3" w:rsidTr="006431E2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 w:rsidR="00DD54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515D3" w:rsidRPr="00E1766C" w:rsidRDefault="00A64C36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1515D3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3E5FA2" w:rsidRDefault="00A64C36" w:rsidP="0015348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THY</w:t>
            </w:r>
            <w:r w:rsidR="001515D3"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ile </w:t>
            </w:r>
            <w:r w:rsidR="00CA0BD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="00B05B57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 w:rsidR="001515D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545E2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="00B05B57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DD541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545E2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Mart</w:t>
            </w:r>
            <w:r w:rsidR="001515D3"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B05B5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proofErr w:type="gramEnd"/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B05B5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1515D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</w:t>
            </w:r>
            <w:proofErr w:type="spellStart"/>
            <w:r w:rsidR="00545E26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Almaata</w:t>
            </w:r>
            <w:proofErr w:type="spellEnd"/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IST  </w:t>
            </w:r>
          </w:p>
          <w:p w:rsidR="001515D3" w:rsidRPr="00BB1CFC" w:rsidRDefault="004F6A98" w:rsidP="005F7038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5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</w:t>
            </w:r>
            <w:proofErr w:type="gramStart"/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( </w:t>
            </w:r>
            <w:r w:rsidR="005F7038" w:rsidRPr="003F3A2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proofErr w:type="gramEnd"/>
            <w:r w:rsidR="001515D3" w:rsidRPr="003F3A2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proofErr w:type="spellStart"/>
            <w:r w:rsidRPr="004F6A98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Mercure</w:t>
            </w:r>
            <w:proofErr w:type="spellEnd"/>
            <w:r w:rsidRPr="004F6A98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F6A98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Almaty</w:t>
            </w:r>
            <w:proofErr w:type="spellEnd"/>
            <w:r w:rsidRPr="004F6A98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 City Center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="00545E2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Almaata</w:t>
            </w:r>
            <w:proofErr w:type="spellEnd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proofErr w:type="gram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F6A98" w:rsidRPr="004F6A98">
              <w:rPr>
                <w:rFonts w:ascii="Arial Narrow" w:hAnsi="Arial Narrow" w:cs="Arial"/>
                <w:b/>
                <w:bCs/>
              </w:rPr>
              <w:t>1195</w:t>
            </w:r>
            <w:r w:rsidRPr="006431E2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  </w:t>
            </w:r>
          </w:p>
          <w:p w:rsidR="001515D3" w:rsidRPr="00E93B23" w:rsidRDefault="001515D3" w:rsidP="003F3A2E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: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F6A98">
              <w:rPr>
                <w:rFonts w:ascii="Arial Narrow" w:hAnsi="Arial Narrow" w:cs="Arial"/>
              </w:rPr>
              <w:t xml:space="preserve">  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 xml:space="preserve">  </w:t>
            </w:r>
            <w:r w:rsidR="004F6A98" w:rsidRPr="004F6A98">
              <w:rPr>
                <w:rFonts w:ascii="Arial Narrow" w:hAnsi="Arial Narrow" w:cs="Arial"/>
                <w:b/>
                <w:bCs/>
              </w:rPr>
              <w:t>3</w:t>
            </w:r>
            <w:r w:rsidR="007A68BB" w:rsidRPr="004F6A98">
              <w:rPr>
                <w:rFonts w:ascii="Arial Narrow" w:hAnsi="Arial Narrow" w:cs="Arial"/>
                <w:b/>
                <w:bCs/>
              </w:rPr>
              <w:t>9</w:t>
            </w:r>
            <w:r w:rsidR="007A68BB">
              <w:rPr>
                <w:rFonts w:ascii="Arial Narrow" w:hAnsi="Arial Narrow" w:cs="Arial"/>
                <w:b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  </w:t>
            </w:r>
          </w:p>
        </w:tc>
      </w:tr>
      <w:tr w:rsidR="001515D3" w:rsidTr="006431E2">
        <w:trPr>
          <w:trHeight w:val="278"/>
        </w:trPr>
        <w:tc>
          <w:tcPr>
            <w:tcW w:w="10852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515D3" w:rsidRPr="009A7AF4" w:rsidRDefault="001515D3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5D3" w:rsidRPr="009A7AF4" w:rsidRDefault="001515D3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1515D3" w:rsidTr="006431E2">
        <w:trPr>
          <w:trHeight w:val="359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1515D3" w:rsidTr="006431E2">
        <w:trPr>
          <w:trHeight w:val="354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1515D3" w:rsidTr="006431E2">
        <w:trPr>
          <w:trHeight w:val="351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…………………………………@ ………………………………………</w:t>
            </w:r>
          </w:p>
          <w:p w:rsidR="001515D3" w:rsidRPr="009A7AF4" w:rsidRDefault="001515D3" w:rsidP="00B528E3">
            <w:pPr>
              <w:rPr>
                <w:sz w:val="6"/>
                <w:szCs w:val="6"/>
              </w:rPr>
            </w:pPr>
          </w:p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CA0BD5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CA0BD5">
        <w:rPr>
          <w:rFonts w:ascii="Arial" w:hAnsi="Arial" w:cs="Arial"/>
          <w:b/>
          <w:sz w:val="16"/>
          <w:szCs w:val="16"/>
        </w:rPr>
        <w:t>:</w:t>
      </w:r>
      <w:proofErr w:type="gramEnd"/>
      <w:r w:rsidRPr="00CA0BD5">
        <w:rPr>
          <w:rFonts w:ascii="Arial" w:hAnsi="Arial" w:cs="Arial"/>
          <w:sz w:val="16"/>
          <w:szCs w:val="16"/>
        </w:rPr>
        <w:t xml:space="preserve">  </w:t>
      </w:r>
      <w:r w:rsidRPr="00CA0BD5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CA0BD5">
        <w:rPr>
          <w:rFonts w:ascii="Arial" w:hAnsi="Arial" w:cs="Arial"/>
          <w:sz w:val="19"/>
          <w:szCs w:val="19"/>
        </w:rPr>
        <w:t>Gürtour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CA0BD5">
        <w:rPr>
          <w:rFonts w:ascii="Arial" w:hAnsi="Arial" w:cs="Arial"/>
          <w:sz w:val="19"/>
          <w:szCs w:val="19"/>
        </w:rPr>
        <w:t>imkanı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30 gün öncedir. Belirtilen tarihten sonra ki iptallerde ise geri ödeme </w:t>
      </w:r>
      <w:proofErr w:type="gramStart"/>
      <w:r w:rsidRPr="00CA0BD5">
        <w:rPr>
          <w:rFonts w:ascii="Arial" w:hAnsi="Arial" w:cs="Arial"/>
          <w:sz w:val="19"/>
          <w:szCs w:val="19"/>
        </w:rPr>
        <w:t>yapılamaz.(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İptallerin yazılı yapılması şarttır.) ve müşteri tur bedelinin tamamını ödemekle yükümlüdür. * Tur başladıktan </w:t>
      </w:r>
      <w:proofErr w:type="gramStart"/>
      <w:r w:rsidRPr="00CA0BD5">
        <w:rPr>
          <w:rFonts w:ascii="Arial" w:hAnsi="Arial" w:cs="Arial"/>
          <w:sz w:val="19"/>
          <w:szCs w:val="19"/>
        </w:rPr>
        <w:t>sonra ,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CA0BD5">
        <w:rPr>
          <w:rFonts w:ascii="Arial" w:hAnsi="Arial" w:cs="Arial"/>
          <w:sz w:val="19"/>
          <w:szCs w:val="19"/>
        </w:rPr>
        <w:t>acentamız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CA0BD5">
        <w:rPr>
          <w:rFonts w:ascii="Arial" w:hAnsi="Arial" w:cs="Arial"/>
          <w:sz w:val="19"/>
          <w:szCs w:val="19"/>
        </w:rPr>
        <w:t>zorundadır.*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 * Her ülke ve her pasaport türü için pasaportunuzun seyahat dönüş tarihi itibari ile en az </w:t>
      </w:r>
      <w:proofErr w:type="gramStart"/>
      <w:r w:rsidRPr="00CA0BD5">
        <w:rPr>
          <w:rFonts w:ascii="Arial" w:hAnsi="Arial" w:cs="Arial"/>
          <w:sz w:val="19"/>
          <w:szCs w:val="19"/>
        </w:rPr>
        <w:t>altı( 6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CA0BD5">
        <w:rPr>
          <w:rFonts w:ascii="Arial" w:hAnsi="Arial" w:cs="Arial"/>
          <w:sz w:val="19"/>
          <w:szCs w:val="19"/>
        </w:rPr>
        <w:t>Ihtilaf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CA0BD5">
        <w:rPr>
          <w:rFonts w:ascii="Arial" w:hAnsi="Arial" w:cs="Arial"/>
          <w:sz w:val="19"/>
          <w:szCs w:val="19"/>
        </w:rPr>
        <w:t>Istanbul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CA0BD5">
        <w:rPr>
          <w:rFonts w:ascii="Arial" w:hAnsi="Arial" w:cs="Arial"/>
          <w:sz w:val="19"/>
          <w:szCs w:val="19"/>
        </w:rPr>
        <w:t>Icra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ederim.</w:t>
      </w:r>
      <w:r w:rsidRPr="00CA0BD5">
        <w:rPr>
          <w:rFonts w:ascii="Arial" w:hAnsi="Arial" w:cs="Arial"/>
          <w:sz w:val="18"/>
          <w:szCs w:val="18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işlenecektir.”</w:t>
      </w:r>
    </w:p>
    <w:p w:rsidR="00CA0BD5" w:rsidRPr="00CA0BD5" w:rsidRDefault="00CA0BD5" w:rsidP="00CA0BD5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540" w:right="-322"/>
        <w:rPr>
          <w:rFonts w:ascii="Arial Narrow" w:hAnsi="Arial Narrow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900" w:right="-322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CA0BD5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CA0BD5">
        <w:rPr>
          <w:rFonts w:ascii="Arial" w:hAnsi="Arial" w:cs="Arial"/>
          <w:b/>
          <w:sz w:val="18"/>
          <w:szCs w:val="18"/>
        </w:rPr>
        <w:t>:</w:t>
      </w:r>
      <w:proofErr w:type="gramEnd"/>
      <w:r w:rsidRPr="00CA0BD5">
        <w:rPr>
          <w:rFonts w:ascii="Arial" w:hAnsi="Arial" w:cs="Arial"/>
          <w:b/>
          <w:sz w:val="18"/>
          <w:szCs w:val="18"/>
        </w:rPr>
        <w:t xml:space="preserve">  </w:t>
      </w:r>
      <w:r w:rsidRPr="00CA0BD5">
        <w:rPr>
          <w:rFonts w:ascii="Arial" w:hAnsi="Arial" w:cs="Arial"/>
          <w:sz w:val="18"/>
          <w:szCs w:val="18"/>
        </w:rPr>
        <w:t xml:space="preserve">Tur Bedelinin </w:t>
      </w:r>
      <w:r w:rsidRPr="00CA0BD5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CA0BD5">
          <w:rPr>
            <w:rFonts w:ascii="Arial" w:hAnsi="Arial" w:cs="Arial"/>
            <w:b/>
            <w:sz w:val="18"/>
            <w:szCs w:val="18"/>
          </w:rPr>
          <w:t>50’</w:t>
        </w:r>
      </w:smartTag>
      <w:r w:rsidRPr="00CA0BD5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CA0BD5">
        <w:rPr>
          <w:rFonts w:ascii="Arial" w:hAnsi="Arial" w:cs="Arial"/>
          <w:sz w:val="18"/>
          <w:szCs w:val="18"/>
        </w:rPr>
        <w:t xml:space="preserve"> Bakiye / Kalan </w:t>
      </w:r>
      <w:r w:rsidRPr="00CA0BD5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CA0BD5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CA0BD5" w:rsidRPr="00CA0BD5" w:rsidTr="00FF7456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</w:rPr>
            </w:pPr>
            <w:r w:rsidRPr="00CA0BD5">
              <w:rPr>
                <w:rFonts w:ascii="Arial" w:hAnsi="Arial" w:cs="Arial"/>
                <w:b/>
              </w:rPr>
              <w:t>Not:</w:t>
            </w:r>
            <w:r w:rsidRPr="00CA0BD5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 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left="-108" w:right="-283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CA0BD5" w:rsidRPr="00CA0BD5" w:rsidTr="00FF7456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left="-108"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CA0BD5" w:rsidRPr="00CA0BD5" w:rsidTr="00FF7456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A0BD5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CA0BD5">
              <w:rPr>
                <w:rFonts w:ascii="Verdana" w:hAnsi="Verdana" w:cs="Arial"/>
                <w:b/>
              </w:rPr>
              <w:t>233 21 76</w:t>
            </w:r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CA0B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A0BD5" w:rsidRPr="00CA0BD5" w:rsidRDefault="00CA0BD5" w:rsidP="00CA0BD5">
      <w:pPr>
        <w:ind w:left="-900" w:right="-283"/>
        <w:rPr>
          <w:rFonts w:ascii="Comic Sans MS" w:hAnsi="Comic Sans MS" w:cs="Courier New"/>
          <w:b/>
          <w:sz w:val="3"/>
          <w:szCs w:val="3"/>
          <w:u w:val="single"/>
        </w:rPr>
      </w:pPr>
    </w:p>
    <w:p w:rsidR="00CA0BD5" w:rsidRPr="00CA0BD5" w:rsidRDefault="00CA0BD5" w:rsidP="00CA0BD5">
      <w:pPr>
        <w:ind w:left="-720" w:right="-283" w:hanging="180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CA0BD5">
        <w:rPr>
          <w:rFonts w:ascii="Arial" w:hAnsi="Arial" w:cs="Arial"/>
          <w:b/>
          <w:sz w:val="18"/>
          <w:szCs w:val="18"/>
        </w:rPr>
        <w:t xml:space="preserve">YAPINIZ </w:t>
      </w:r>
      <w:r w:rsidRPr="00CA0BD5">
        <w:rPr>
          <w:rFonts w:ascii="Arial" w:hAnsi="Arial" w:cs="Arial"/>
          <w:sz w:val="18"/>
          <w:szCs w:val="18"/>
        </w:rPr>
        <w:t>.</w:t>
      </w:r>
      <w:proofErr w:type="gramEnd"/>
    </w:p>
    <w:p w:rsidR="00CA0BD5" w:rsidRPr="00CA0BD5" w:rsidRDefault="00CA0BD5" w:rsidP="00CA0BD5">
      <w:pPr>
        <w:ind w:left="-720" w:right="-283" w:hanging="180"/>
        <w:rPr>
          <w:rFonts w:ascii="Comic Sans MS" w:hAnsi="Comic Sans MS" w:cs="Courier New"/>
          <w:b/>
        </w:rPr>
      </w:pPr>
      <w:r w:rsidRPr="00CA0BD5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4"/>
          <w:szCs w:val="4"/>
        </w:rPr>
      </w:pP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6"/>
          <w:szCs w:val="6"/>
        </w:rPr>
      </w:pPr>
    </w:p>
    <w:p w:rsidR="00CA0BD5" w:rsidRPr="00CA0BD5" w:rsidRDefault="00CA0BD5" w:rsidP="00CA0BD5">
      <w:pPr>
        <w:ind w:left="-540" w:right="-283"/>
        <w:rPr>
          <w:rFonts w:ascii="Arial" w:hAnsi="Arial" w:cs="Arial"/>
          <w:sz w:val="16"/>
          <w:szCs w:val="16"/>
        </w:rPr>
      </w:pPr>
      <w:r w:rsidRPr="00CA0BD5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E6" w:rsidRDefault="00203CE6">
      <w:r>
        <w:separator/>
      </w:r>
    </w:p>
  </w:endnote>
  <w:endnote w:type="continuationSeparator" w:id="0">
    <w:p w:rsidR="00203CE6" w:rsidRDefault="0020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color w:val="000000"/>
        <w:sz w:val="16"/>
        <w:szCs w:val="16"/>
      </w:rPr>
      <w:t>GÜRTOUR  TRAVEL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</w:t>
    </w:r>
    <w:r w:rsidR="00CA0BD5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CA0BD5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CA0BD5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CA0BD5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E6" w:rsidRDefault="00203CE6">
      <w:r>
        <w:separator/>
      </w:r>
    </w:p>
  </w:footnote>
  <w:footnote w:type="continuationSeparator" w:id="0">
    <w:p w:rsidR="00203CE6" w:rsidRDefault="0020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7968" behindDoc="1" locked="0" layoutInCell="1" allowOverlap="1" wp14:anchorId="0CDD494C" wp14:editId="2051A3F4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5EE" w:rsidRPr="005D75EE">
      <w:rPr>
        <w:rFonts w:ascii="Trebuchet MS" w:hAnsi="Trebuchet MS" w:cs="Arial"/>
        <w:b/>
        <w:noProof/>
        <w:sz w:val="36"/>
        <w:szCs w:val="36"/>
      </w:rPr>
      <w:t>Central Asia Hometextile</w:t>
    </w:r>
    <w:r w:rsidR="005D75EE">
      <w:rPr>
        <w:rFonts w:ascii="Trebuchet MS" w:hAnsi="Trebuchet MS" w:cs="Arial"/>
        <w:b/>
        <w:noProof/>
        <w:sz w:val="36"/>
        <w:szCs w:val="36"/>
      </w:rPr>
      <w:t xml:space="preserve"> </w:t>
    </w:r>
    <w:r w:rsidR="00DD5416">
      <w:rPr>
        <w:rFonts w:ascii="Trebuchet MS" w:hAnsi="Trebuchet MS" w:cs="Arial"/>
        <w:b/>
        <w:sz w:val="36"/>
        <w:szCs w:val="36"/>
      </w:rPr>
      <w:t>Fuarı</w:t>
    </w:r>
  </w:p>
  <w:p w:rsidR="00472A28" w:rsidRPr="00472A28" w:rsidRDefault="00CA0BD5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</w:t>
    </w:r>
    <w:r w:rsidR="005D75EE">
      <w:rPr>
        <w:rFonts w:ascii="Trebuchet MS" w:hAnsi="Trebuchet MS" w:cs="Arial"/>
        <w:b/>
        <w:sz w:val="36"/>
        <w:szCs w:val="36"/>
      </w:rPr>
      <w:t>7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 w:rsidR="005D75EE">
      <w:rPr>
        <w:rFonts w:ascii="Trebuchet MS" w:hAnsi="Trebuchet MS" w:cs="Arial"/>
        <w:b/>
        <w:sz w:val="36"/>
        <w:szCs w:val="36"/>
      </w:rPr>
      <w:t>30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5D75EE">
      <w:rPr>
        <w:rFonts w:ascii="Trebuchet MS" w:hAnsi="Trebuchet MS" w:cs="Arial"/>
        <w:b/>
        <w:sz w:val="36"/>
        <w:szCs w:val="36"/>
      </w:rPr>
      <w:t>Mart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>
      <w:rPr>
        <w:rFonts w:ascii="Trebuchet MS" w:hAnsi="Trebuchet MS" w:cs="Arial"/>
        <w:b/>
        <w:sz w:val="36"/>
        <w:szCs w:val="36"/>
      </w:rPr>
      <w:t>22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proofErr w:type="spellStart"/>
    <w:r w:rsidR="005D75EE">
      <w:rPr>
        <w:rFonts w:ascii="Trebuchet MS" w:hAnsi="Trebuchet MS" w:cs="Arial"/>
        <w:b/>
        <w:sz w:val="36"/>
        <w:szCs w:val="36"/>
      </w:rPr>
      <w:t>Almaata</w:t>
    </w:r>
    <w:proofErr w:type="spellEnd"/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5D75EE">
      <w:rPr>
        <w:rFonts w:ascii="Trebuchet MS" w:hAnsi="Trebuchet MS" w:cs="Arial"/>
        <w:b/>
        <w:sz w:val="36"/>
        <w:szCs w:val="36"/>
      </w:rPr>
      <w:t>KAZAKİSTAN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15D3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5FD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3CE6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0C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40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2C21"/>
    <w:rsid w:val="002F3787"/>
    <w:rsid w:val="002F3951"/>
    <w:rsid w:val="002F4E6A"/>
    <w:rsid w:val="00300ADB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CCC"/>
    <w:rsid w:val="003E3E51"/>
    <w:rsid w:val="003E5BC7"/>
    <w:rsid w:val="003E5FA2"/>
    <w:rsid w:val="003E6377"/>
    <w:rsid w:val="003F2517"/>
    <w:rsid w:val="003F2D93"/>
    <w:rsid w:val="003F3A2E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6A98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5E26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D75E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038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31E2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0AC9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68BB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1A23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30FE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3A03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2FB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4C36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5B57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1A48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BD5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16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379C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311"/>
    <w:rsid w:val="00ED7B58"/>
    <w:rsid w:val="00EE1881"/>
    <w:rsid w:val="00EE2C88"/>
    <w:rsid w:val="00EE42A5"/>
    <w:rsid w:val="00EE42C0"/>
    <w:rsid w:val="00EE614B"/>
    <w:rsid w:val="00EF12CC"/>
    <w:rsid w:val="00EF1F87"/>
    <w:rsid w:val="00EF201F"/>
    <w:rsid w:val="00EF27B0"/>
    <w:rsid w:val="00EF316B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70C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33F930"/>
  <w15:docId w15:val="{F6C24560-3565-46A8-8157-8DFB362F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F7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5F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7112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5</cp:revision>
  <cp:lastPrinted>2014-12-03T13:18:00Z</cp:lastPrinted>
  <dcterms:created xsi:type="dcterms:W3CDTF">2021-10-14T14:51:00Z</dcterms:created>
  <dcterms:modified xsi:type="dcterms:W3CDTF">2021-10-14T15:13:00Z</dcterms:modified>
</cp:coreProperties>
</file>